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EB2" w:rsidRDefault="00575EB2" w:rsidP="00575EB2">
      <w:pPr>
        <w:spacing w:after="0" w:line="360" w:lineRule="auto"/>
        <w:ind w:firstLine="851"/>
        <w:jc w:val="right"/>
        <w:rPr>
          <w:rFonts w:ascii="Times New Roman" w:hAnsi="Times New Roman" w:cs="Times New Roman"/>
          <w:color w:val="227ACB"/>
          <w:sz w:val="32"/>
          <w:szCs w:val="32"/>
        </w:rPr>
      </w:pPr>
      <w:r w:rsidRPr="00575EB2">
        <w:rPr>
          <w:rFonts w:ascii="Times New Roman" w:hAnsi="Times New Roman" w:cs="Times New Roman"/>
          <w:color w:val="227ACB"/>
          <w:sz w:val="32"/>
          <w:szCs w:val="32"/>
        </w:rPr>
        <w:t>Приложение 7</w:t>
      </w:r>
    </w:p>
    <w:p w:rsidR="00575EB2" w:rsidRDefault="00575EB2" w:rsidP="00575EB2">
      <w:pPr>
        <w:spacing w:after="0" w:line="360" w:lineRule="auto"/>
        <w:rPr>
          <w:rFonts w:ascii="Times New Roman" w:hAnsi="Times New Roman" w:cs="Times New Roman"/>
          <w:color w:val="227ACB"/>
          <w:sz w:val="32"/>
          <w:szCs w:val="32"/>
        </w:rPr>
      </w:pPr>
      <w:r>
        <w:rPr>
          <w:rFonts w:ascii="Times New Roman" w:hAnsi="Times New Roman" w:cs="Times New Roman"/>
          <w:noProof/>
          <w:color w:val="227ACB"/>
          <w:sz w:val="32"/>
          <w:szCs w:val="32"/>
        </w:rPr>
        <w:drawing>
          <wp:inline distT="0" distB="0" distL="0" distR="0" wp14:anchorId="27C3E920">
            <wp:extent cx="2731135" cy="1408430"/>
            <wp:effectExtent l="0" t="0" r="0" b="0"/>
            <wp:docPr id="13126079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EB2" w:rsidRPr="00575EB2" w:rsidRDefault="00575EB2" w:rsidP="00575EB2">
      <w:pPr>
        <w:spacing w:after="0" w:line="360" w:lineRule="auto"/>
        <w:rPr>
          <w:rFonts w:ascii="Times New Roman" w:hAnsi="Times New Roman" w:cs="Times New Roman"/>
          <w:color w:val="227ACB"/>
          <w:sz w:val="32"/>
          <w:szCs w:val="32"/>
        </w:rPr>
      </w:pPr>
    </w:p>
    <w:p w:rsidR="007E77C8" w:rsidRPr="00575EB2" w:rsidRDefault="007E77C8" w:rsidP="00575EB2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EB2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литературы:</w:t>
      </w:r>
    </w:p>
    <w:p w:rsidR="00CE577D" w:rsidRPr="00575EB2" w:rsidRDefault="00CE577D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7E77C8">
        <w:rPr>
          <w:rFonts w:ascii="Times New Roman" w:hAnsi="Times New Roman" w:cs="Times New Roman"/>
          <w:sz w:val="28"/>
          <w:szCs w:val="28"/>
        </w:rPr>
        <w:t xml:space="preserve">1. Ермолаева, К.А. Проектирование урока, направленного на формирование универсальных учебных действий / К.А. Ермолаева [Электронный ресурс]. </w:t>
      </w:r>
      <w:r w:rsidRPr="007E77C8">
        <w:rPr>
          <w:rFonts w:ascii="Times New Roman" w:hAnsi="Times New Roman" w:cs="Times New Roman"/>
          <w:sz w:val="28"/>
          <w:szCs w:val="28"/>
          <w:lang w:val="en-US"/>
        </w:rPr>
        <w:t xml:space="preserve">URL: http://ro-vestnik.ucoz.ru/publ/pedagogu_ </w:t>
      </w:r>
      <w:proofErr w:type="spellStart"/>
      <w:r w:rsidRPr="007E77C8">
        <w:rPr>
          <w:rFonts w:ascii="Times New Roman" w:hAnsi="Times New Roman" w:cs="Times New Roman"/>
          <w:sz w:val="28"/>
          <w:szCs w:val="28"/>
          <w:lang w:val="en-US"/>
        </w:rPr>
        <w:t>na_zametku</w:t>
      </w:r>
      <w:proofErr w:type="spellEnd"/>
      <w:r w:rsidRPr="007E77C8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E77C8">
        <w:rPr>
          <w:rFonts w:ascii="Times New Roman" w:hAnsi="Times New Roman" w:cs="Times New Roman"/>
          <w:sz w:val="28"/>
          <w:szCs w:val="28"/>
          <w:lang w:val="en-US"/>
        </w:rPr>
        <w:t>proektirovanie_uroka</w:t>
      </w:r>
      <w:proofErr w:type="spellEnd"/>
      <w:r w:rsidRPr="007E77C8">
        <w:rPr>
          <w:rFonts w:ascii="Times New Roman" w:hAnsi="Times New Roman" w:cs="Times New Roman"/>
          <w:sz w:val="28"/>
          <w:szCs w:val="28"/>
          <w:lang w:val="en-US"/>
        </w:rPr>
        <w:t xml:space="preserve">/6-1-0-10 </w:t>
      </w:r>
    </w:p>
    <w:p w:rsidR="00CE577D" w:rsidRPr="007E77C8" w:rsidRDefault="00CE577D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E77C8">
        <w:rPr>
          <w:rFonts w:ascii="Times New Roman" w:hAnsi="Times New Roman" w:cs="Times New Roman"/>
          <w:sz w:val="28"/>
          <w:szCs w:val="28"/>
        </w:rPr>
        <w:t xml:space="preserve">2. Игровые технологии в преподавании биологии [Электронный ресурс]. URL: www.globuss24.ru </w:t>
      </w:r>
    </w:p>
    <w:p w:rsidR="007E77C8" w:rsidRDefault="00CE577D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E77C8">
        <w:rPr>
          <w:rFonts w:ascii="Times New Roman" w:hAnsi="Times New Roman" w:cs="Times New Roman"/>
          <w:sz w:val="28"/>
          <w:szCs w:val="28"/>
        </w:rPr>
        <w:t xml:space="preserve">3. Как формировать универсальные учебные действия в курсе биологии: Методическое объединение учителей биологии г. Димитровграда. [Электронный ресурс]. URL: www.ddbiology.jimdo.com </w:t>
      </w:r>
    </w:p>
    <w:p w:rsidR="00CE577D" w:rsidRPr="007E77C8" w:rsidRDefault="00CE577D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77C8">
        <w:rPr>
          <w:rFonts w:ascii="Times New Roman" w:hAnsi="Times New Roman" w:cs="Times New Roman"/>
          <w:sz w:val="28"/>
          <w:szCs w:val="28"/>
        </w:rPr>
        <w:t>4. Макаров, Ю.Б. Универсальные учебные действия – формирование и развитие на уроке / Ю.Б. Макаров [Электронный ресурс]. URL: http://www.maleevskaya-school.narod.ru/vis_p24aa1.html</w:t>
      </w:r>
    </w:p>
    <w:p w:rsidR="00CE577D" w:rsidRPr="007E77C8" w:rsidRDefault="00CE577D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5. Ланцева, Л. С. Актуальность применения инновационной технологии «</w:t>
      </w:r>
      <w:proofErr w:type="spellStart"/>
      <w:r w:rsidRPr="007E7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Скрайбинг</w:t>
      </w:r>
      <w:proofErr w:type="spellEnd"/>
      <w:r w:rsidRPr="007E7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» в занятиях с детьми дошкольного возраста / Л. С. Ланцева. — </w:t>
      </w:r>
      <w:proofErr w:type="gramStart"/>
      <w:r w:rsidRPr="007E7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Текст :</w:t>
      </w:r>
      <w:proofErr w:type="gramEnd"/>
      <w:r w:rsidRPr="007E77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непосредственный // Молодой ученый. — 2021. — № 47 (389). — С. 390-391. — URL: https://moluch.ru/archive/389/85529/ </w:t>
      </w:r>
    </w:p>
    <w:p w:rsidR="007E77C8" w:rsidRPr="007E77C8" w:rsidRDefault="007E77C8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Алексеева М. М. Методика развития речи и обучения родному языку дошкольников. </w:t>
      </w:r>
      <w:proofErr w:type="gramStart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Академия, 2000. </w:t>
      </w:r>
    </w:p>
    <w:p w:rsidR="007E77C8" w:rsidRPr="007E77C8" w:rsidRDefault="007E77C8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Алексеева М.М., Яшина Б.И. Методика развития речи и обучения русскому языку дошкольников: учебное пособие для студентов высших учебных заведений. – М., Издательский центр «Академия», 2000. </w:t>
      </w:r>
    </w:p>
    <w:p w:rsidR="007E77C8" w:rsidRPr="007E77C8" w:rsidRDefault="007E77C8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>Аханькова</w:t>
      </w:r>
      <w:proofErr w:type="spellEnd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Учим детей с ОНР творческому рассказыванию // Дошкольное воспитание, 2002 - №12. </w:t>
      </w:r>
    </w:p>
    <w:p w:rsidR="007E77C8" w:rsidRPr="007E77C8" w:rsidRDefault="007E77C8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Бондаренко А.К. Дидактические игры в детском саду: Пособие для воспитателя детского сада. - М.: Просвещение, 2005. </w:t>
      </w:r>
    </w:p>
    <w:p w:rsidR="007E77C8" w:rsidRPr="007E77C8" w:rsidRDefault="007E77C8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proofErr w:type="spellStart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Волосовец</w:t>
      </w:r>
      <w:proofErr w:type="spellEnd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 Преодоление задержки речевого развития у дошкольников. - М., «Просвещение», 1973. </w:t>
      </w:r>
    </w:p>
    <w:p w:rsidR="007E77C8" w:rsidRPr="007E77C8" w:rsidRDefault="007E77C8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5E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Выготский Л.С. Воображение и творчество в детском возрасте. – М.: Просвещение, 1991. </w:t>
      </w:r>
    </w:p>
    <w:p w:rsidR="007E77C8" w:rsidRPr="007E77C8" w:rsidRDefault="007E77C8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</w:t>
      </w:r>
      <w:r w:rsidR="00575EB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Выготский, Л.С. Мышление и речь. – 5-е изд., </w:t>
      </w:r>
      <w:proofErr w:type="spellStart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М.: Изд-во "Лабиринт", 1999. </w:t>
      </w:r>
    </w:p>
    <w:p w:rsidR="007E77C8" w:rsidRPr="007E77C8" w:rsidRDefault="00575EB2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Короткова Э.П. Обучение детей дошкольного возраста рассказыванию: [Текст] / Э.П. Короткова - М.: Просвещение, 1982. </w:t>
      </w:r>
    </w:p>
    <w:p w:rsidR="007E77C8" w:rsidRPr="007E77C8" w:rsidRDefault="00575EB2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Короткова Э.П. Обучение рассказыванию в детском саду. М.,1978. </w:t>
      </w:r>
    </w:p>
    <w:p w:rsidR="007E77C8" w:rsidRPr="007E77C8" w:rsidRDefault="00575EB2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Наши дети учатся сочинять и рассказывать/ авт. сост. В.П. Глухов, Ю.А. Труханова. – М.:АРКТИ, 2003. </w:t>
      </w:r>
    </w:p>
    <w:p w:rsidR="007E77C8" w:rsidRPr="007E77C8" w:rsidRDefault="00575EB2" w:rsidP="00575EB2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Ткаченко </w:t>
      </w:r>
      <w:proofErr w:type="gramStart"/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>Т.А</w:t>
      </w:r>
      <w:proofErr w:type="gramEnd"/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.Обучение детей творческому рассказыванию по картинам: пособие для логопеда. – М: </w:t>
      </w:r>
      <w:proofErr w:type="spellStart"/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="007E77C8" w:rsidRPr="007E7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2006. </w:t>
      </w:r>
    </w:p>
    <w:p w:rsidR="00A9201C" w:rsidRPr="007E77C8" w:rsidRDefault="00CE577D" w:rsidP="00575EB2">
      <w:pPr>
        <w:spacing w:after="0"/>
        <w:ind w:firstLine="851"/>
      </w:pPr>
      <w:r w:rsidRPr="007E77C8">
        <w:rPr>
          <w:rFonts w:ascii="Arial" w:hAnsi="Arial" w:cs="Arial"/>
        </w:rPr>
        <w:br/>
      </w:r>
      <w:r w:rsidRPr="007E77C8">
        <w:rPr>
          <w:rFonts w:ascii="Arial" w:hAnsi="Arial" w:cs="Arial"/>
        </w:rPr>
        <w:br/>
      </w:r>
    </w:p>
    <w:sectPr w:rsidR="00A9201C" w:rsidRPr="007E77C8" w:rsidSect="00575EB2">
      <w:pgSz w:w="11906" w:h="16838"/>
      <w:pgMar w:top="709" w:right="850" w:bottom="1134" w:left="1134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7D"/>
    <w:rsid w:val="001174A5"/>
    <w:rsid w:val="002320D2"/>
    <w:rsid w:val="00575EB2"/>
    <w:rsid w:val="007E77C8"/>
    <w:rsid w:val="00A9201C"/>
    <w:rsid w:val="00C22FB6"/>
    <w:rsid w:val="00C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6152"/>
  <w15:docId w15:val="{5B4E94F7-C2A5-409C-AE78-048BBADA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D924-6B5B-45CE-8D12-280CD2FB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ds118</cp:lastModifiedBy>
  <cp:revision>6</cp:revision>
  <dcterms:created xsi:type="dcterms:W3CDTF">2025-01-14T06:55:00Z</dcterms:created>
  <dcterms:modified xsi:type="dcterms:W3CDTF">2025-01-14T08:30:00Z</dcterms:modified>
</cp:coreProperties>
</file>